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AA294" w14:textId="68CC3C13" w:rsidR="003B05CE" w:rsidRDefault="003B05CE" w:rsidP="003B05CE">
      <w:pPr>
        <w:pStyle w:val="Default"/>
        <w:spacing w:line="360" w:lineRule="auto"/>
        <w:rPr>
          <w:b/>
          <w:bCs/>
          <w:sz w:val="22"/>
          <w:szCs w:val="22"/>
        </w:rPr>
      </w:pPr>
      <w:r>
        <w:rPr>
          <w:b/>
          <w:bCs/>
          <w:sz w:val="22"/>
          <w:szCs w:val="22"/>
        </w:rPr>
        <w:t xml:space="preserve">Kontrol og risikostyring i relation til regnskabsaflæggelsesprocessen er en del af ledelsesberetningen for </w:t>
      </w:r>
      <w:r w:rsidR="00085472">
        <w:rPr>
          <w:b/>
          <w:bCs/>
          <w:sz w:val="22"/>
          <w:szCs w:val="22"/>
        </w:rPr>
        <w:t>Strategic Partners A/S</w:t>
      </w:r>
      <w:r>
        <w:rPr>
          <w:b/>
          <w:bCs/>
          <w:sz w:val="22"/>
          <w:szCs w:val="22"/>
        </w:rPr>
        <w:t xml:space="preserve"> for regnskabsåret 202</w:t>
      </w:r>
      <w:r w:rsidR="0001143C">
        <w:rPr>
          <w:b/>
          <w:bCs/>
          <w:sz w:val="22"/>
          <w:szCs w:val="22"/>
        </w:rPr>
        <w:t>3</w:t>
      </w:r>
      <w:r>
        <w:rPr>
          <w:b/>
          <w:bCs/>
          <w:sz w:val="22"/>
          <w:szCs w:val="22"/>
        </w:rPr>
        <w:t xml:space="preserve"> </w:t>
      </w:r>
    </w:p>
    <w:p w14:paraId="64E6A8EA" w14:textId="77777777" w:rsidR="003B05CE" w:rsidRDefault="003B05CE" w:rsidP="003B05CE">
      <w:pPr>
        <w:pStyle w:val="Default"/>
        <w:spacing w:line="360" w:lineRule="auto"/>
        <w:rPr>
          <w:sz w:val="22"/>
          <w:szCs w:val="22"/>
        </w:rPr>
      </w:pPr>
    </w:p>
    <w:p w14:paraId="4F3BFCCE" w14:textId="451E7739" w:rsidR="003B05CE" w:rsidRDefault="003B05CE" w:rsidP="003B05CE">
      <w:pPr>
        <w:pStyle w:val="Default"/>
        <w:spacing w:line="360" w:lineRule="auto"/>
        <w:rPr>
          <w:sz w:val="22"/>
          <w:szCs w:val="22"/>
        </w:rPr>
      </w:pPr>
      <w:r>
        <w:rPr>
          <w:sz w:val="22"/>
          <w:szCs w:val="22"/>
        </w:rPr>
        <w:t xml:space="preserve">Formålet med de interne kontrol- og risikostyringssystemer er at sikre, at </w:t>
      </w:r>
      <w:r w:rsidR="00085472">
        <w:rPr>
          <w:sz w:val="22"/>
          <w:szCs w:val="22"/>
        </w:rPr>
        <w:t>Strategic Partners A/</w:t>
      </w:r>
      <w:proofErr w:type="spellStart"/>
      <w:r w:rsidR="00085472">
        <w:rPr>
          <w:sz w:val="22"/>
          <w:szCs w:val="22"/>
        </w:rPr>
        <w:t>S</w:t>
      </w:r>
      <w:r w:rsidR="008D5FF9">
        <w:rPr>
          <w:sz w:val="22"/>
          <w:szCs w:val="22"/>
        </w:rPr>
        <w:t>’</w:t>
      </w:r>
      <w:r>
        <w:rPr>
          <w:sz w:val="22"/>
          <w:szCs w:val="22"/>
        </w:rPr>
        <w:t>s</w:t>
      </w:r>
      <w:proofErr w:type="spellEnd"/>
      <w:r>
        <w:rPr>
          <w:sz w:val="22"/>
          <w:szCs w:val="22"/>
        </w:rPr>
        <w:t xml:space="preserve"> årsregnskaber aflægges i overensstemmelse med gældende regnskabslovgivning og danske oplysningskrav til børsnoterede selskabers årsrapporter og at sikre retvisende og informativ rapportering uden væsentlig fejlinformation eller udeladelser. </w:t>
      </w:r>
    </w:p>
    <w:p w14:paraId="083C63A1" w14:textId="77777777" w:rsidR="003B05CE" w:rsidRDefault="003B05CE" w:rsidP="003B05CE">
      <w:pPr>
        <w:pStyle w:val="Default"/>
        <w:spacing w:line="360" w:lineRule="auto"/>
        <w:rPr>
          <w:sz w:val="22"/>
          <w:szCs w:val="22"/>
        </w:rPr>
      </w:pPr>
    </w:p>
    <w:p w14:paraId="4B5E3A09" w14:textId="65CA7C36" w:rsidR="003B05CE" w:rsidRDefault="003B05CE" w:rsidP="003B05CE">
      <w:pPr>
        <w:pStyle w:val="Default"/>
        <w:spacing w:line="360" w:lineRule="auto"/>
        <w:rPr>
          <w:sz w:val="22"/>
          <w:szCs w:val="22"/>
        </w:rPr>
      </w:pPr>
      <w:r>
        <w:rPr>
          <w:sz w:val="22"/>
          <w:szCs w:val="22"/>
        </w:rPr>
        <w:t xml:space="preserve">De interne kontrol- og risikostyringssystemer er designet til at sikre, at væsentlige fejl eller uoverensstemmelser i regnskabsaflæggelsen identificeres og korrigeres, men de giver ikke absolut sikkerhed for, at alle fejl opdages og korrigeres. Systemerne falder ind under følgende overskrifter: </w:t>
      </w:r>
    </w:p>
    <w:p w14:paraId="7CD04E9C" w14:textId="77777777" w:rsidR="003B05CE" w:rsidRDefault="003B05CE" w:rsidP="003B05CE">
      <w:pPr>
        <w:pStyle w:val="Default"/>
        <w:spacing w:line="360" w:lineRule="auto"/>
        <w:rPr>
          <w:sz w:val="22"/>
          <w:szCs w:val="22"/>
        </w:rPr>
      </w:pPr>
    </w:p>
    <w:p w14:paraId="78E544E1" w14:textId="008096CE" w:rsidR="003B05CE" w:rsidRDefault="003B05CE" w:rsidP="003B05CE">
      <w:pPr>
        <w:pStyle w:val="Default"/>
        <w:numPr>
          <w:ilvl w:val="0"/>
          <w:numId w:val="3"/>
        </w:numPr>
        <w:spacing w:after="125" w:line="360" w:lineRule="auto"/>
        <w:rPr>
          <w:sz w:val="22"/>
          <w:szCs w:val="22"/>
        </w:rPr>
      </w:pPr>
      <w:r>
        <w:rPr>
          <w:sz w:val="22"/>
          <w:szCs w:val="22"/>
        </w:rPr>
        <w:t xml:space="preserve">Kontrolmiljø </w:t>
      </w:r>
    </w:p>
    <w:p w14:paraId="0E90753C" w14:textId="39F5BA1C" w:rsidR="003B05CE" w:rsidRDefault="003B05CE" w:rsidP="003B05CE">
      <w:pPr>
        <w:pStyle w:val="Default"/>
        <w:numPr>
          <w:ilvl w:val="0"/>
          <w:numId w:val="3"/>
        </w:numPr>
        <w:spacing w:after="125" w:line="360" w:lineRule="auto"/>
        <w:rPr>
          <w:sz w:val="22"/>
          <w:szCs w:val="22"/>
        </w:rPr>
      </w:pPr>
      <w:r>
        <w:rPr>
          <w:sz w:val="22"/>
          <w:szCs w:val="22"/>
        </w:rPr>
        <w:t xml:space="preserve">Risikovurdering </w:t>
      </w:r>
    </w:p>
    <w:p w14:paraId="56EE3E43" w14:textId="22F199AB" w:rsidR="003B05CE" w:rsidRDefault="003B05CE" w:rsidP="003B05CE">
      <w:pPr>
        <w:pStyle w:val="Default"/>
        <w:numPr>
          <w:ilvl w:val="0"/>
          <w:numId w:val="3"/>
        </w:numPr>
        <w:spacing w:after="125" w:line="360" w:lineRule="auto"/>
        <w:rPr>
          <w:sz w:val="22"/>
          <w:szCs w:val="22"/>
        </w:rPr>
      </w:pPr>
      <w:r>
        <w:rPr>
          <w:sz w:val="22"/>
          <w:szCs w:val="22"/>
        </w:rPr>
        <w:t xml:space="preserve">Kontrolprocedurer </w:t>
      </w:r>
    </w:p>
    <w:p w14:paraId="0CD7646A" w14:textId="29A0F244" w:rsidR="003B05CE" w:rsidRDefault="003B05CE" w:rsidP="003B05CE">
      <w:pPr>
        <w:pStyle w:val="Default"/>
        <w:numPr>
          <w:ilvl w:val="0"/>
          <w:numId w:val="3"/>
        </w:numPr>
        <w:spacing w:after="125" w:line="360" w:lineRule="auto"/>
        <w:rPr>
          <w:sz w:val="22"/>
          <w:szCs w:val="22"/>
        </w:rPr>
      </w:pPr>
      <w:r>
        <w:rPr>
          <w:sz w:val="22"/>
          <w:szCs w:val="22"/>
        </w:rPr>
        <w:t xml:space="preserve">Information og kommunikation </w:t>
      </w:r>
    </w:p>
    <w:p w14:paraId="3E33E257" w14:textId="1E7AD693" w:rsidR="003B05CE" w:rsidRDefault="003B05CE" w:rsidP="003B05CE">
      <w:pPr>
        <w:pStyle w:val="Default"/>
        <w:numPr>
          <w:ilvl w:val="0"/>
          <w:numId w:val="3"/>
        </w:numPr>
        <w:spacing w:line="360" w:lineRule="auto"/>
        <w:rPr>
          <w:sz w:val="22"/>
          <w:szCs w:val="22"/>
        </w:rPr>
      </w:pPr>
      <w:r>
        <w:rPr>
          <w:sz w:val="22"/>
          <w:szCs w:val="22"/>
        </w:rPr>
        <w:t xml:space="preserve">Overvågning </w:t>
      </w:r>
    </w:p>
    <w:p w14:paraId="677F0768" w14:textId="77777777" w:rsidR="003B05CE" w:rsidRDefault="003B05CE" w:rsidP="003B05CE">
      <w:pPr>
        <w:pStyle w:val="Default"/>
        <w:spacing w:line="360" w:lineRule="auto"/>
        <w:rPr>
          <w:sz w:val="22"/>
          <w:szCs w:val="22"/>
        </w:rPr>
      </w:pPr>
    </w:p>
    <w:p w14:paraId="0F4C1EE4" w14:textId="5A09A07F" w:rsidR="003B05CE" w:rsidRDefault="003B05CE" w:rsidP="003B05CE">
      <w:pPr>
        <w:pStyle w:val="Default"/>
        <w:spacing w:line="360" w:lineRule="auto"/>
        <w:rPr>
          <w:sz w:val="22"/>
          <w:szCs w:val="22"/>
        </w:rPr>
      </w:pPr>
      <w:r>
        <w:rPr>
          <w:b/>
          <w:bCs/>
          <w:sz w:val="22"/>
          <w:szCs w:val="22"/>
        </w:rPr>
        <w:t xml:space="preserve">Kontrolmiljø: </w:t>
      </w:r>
      <w:r>
        <w:rPr>
          <w:sz w:val="22"/>
          <w:szCs w:val="22"/>
        </w:rPr>
        <w:t xml:space="preserve">Bestyrelsen fører tilsyn med regnskabsaflæggelsen og effektiviteten af de interne kontrol- og risikostyringssystemer og drøfter </w:t>
      </w:r>
      <w:r w:rsidR="00E33DB5">
        <w:rPr>
          <w:sz w:val="22"/>
          <w:szCs w:val="22"/>
        </w:rPr>
        <w:t>desuden</w:t>
      </w:r>
      <w:r>
        <w:rPr>
          <w:sz w:val="22"/>
          <w:szCs w:val="22"/>
        </w:rPr>
        <w:t xml:space="preserve"> væsentlige skøn og usikkerheder i relation til regnskabsaflæggelsen. Direktionen er ansvarlig for effektiviteten af risikostyringssystemet og kontrollerne og har implementeret kontroller for at mindske risici i forhold til den finansielle rapportering. </w:t>
      </w:r>
    </w:p>
    <w:p w14:paraId="7649B8D6" w14:textId="77777777" w:rsidR="003B05CE" w:rsidRDefault="003B05CE" w:rsidP="003B05CE">
      <w:pPr>
        <w:pStyle w:val="Default"/>
        <w:spacing w:line="360" w:lineRule="auto"/>
        <w:rPr>
          <w:sz w:val="22"/>
          <w:szCs w:val="22"/>
        </w:rPr>
      </w:pPr>
      <w:r>
        <w:rPr>
          <w:sz w:val="22"/>
          <w:szCs w:val="22"/>
        </w:rPr>
        <w:t xml:space="preserve">Bestyrelsen godkender politikker vedrørende blandt andet økonomi, finans og risikostyring. Direktionen godkender alle andre politikker og orienterer regelmæssigt bestyrelsen om sådanne politikker. </w:t>
      </w:r>
    </w:p>
    <w:p w14:paraId="0544E9CC" w14:textId="77777777" w:rsidR="003B05CE" w:rsidRDefault="003B05CE" w:rsidP="003B05CE">
      <w:pPr>
        <w:pStyle w:val="Default"/>
        <w:spacing w:line="360" w:lineRule="auto"/>
        <w:rPr>
          <w:sz w:val="22"/>
          <w:szCs w:val="22"/>
        </w:rPr>
      </w:pPr>
      <w:r>
        <w:rPr>
          <w:sz w:val="22"/>
          <w:szCs w:val="22"/>
        </w:rPr>
        <w:t xml:space="preserve">Sammensætningen af bestyrelsen og direktionen sikrer de relevante kompetencer med hensyn til interne kontroller og risikostyring i relation til regnskabsaflæggelsesprocessen. </w:t>
      </w:r>
    </w:p>
    <w:p w14:paraId="20F5B8B4" w14:textId="77777777" w:rsidR="00E11EC7" w:rsidRDefault="00E11EC7" w:rsidP="003B05CE">
      <w:pPr>
        <w:pStyle w:val="Default"/>
        <w:spacing w:line="360" w:lineRule="auto"/>
        <w:rPr>
          <w:b/>
          <w:bCs/>
          <w:sz w:val="22"/>
          <w:szCs w:val="22"/>
        </w:rPr>
      </w:pPr>
    </w:p>
    <w:p w14:paraId="3FC9FAEB" w14:textId="5BD89DCB" w:rsidR="003B05CE" w:rsidRDefault="003B05CE" w:rsidP="003B05CE">
      <w:pPr>
        <w:pStyle w:val="Default"/>
        <w:spacing w:line="360" w:lineRule="auto"/>
        <w:rPr>
          <w:sz w:val="22"/>
          <w:szCs w:val="22"/>
        </w:rPr>
      </w:pPr>
      <w:r>
        <w:rPr>
          <w:b/>
          <w:bCs/>
          <w:sz w:val="22"/>
          <w:szCs w:val="22"/>
        </w:rPr>
        <w:t xml:space="preserve">Risikovurdering: </w:t>
      </w:r>
      <w:r>
        <w:rPr>
          <w:sz w:val="22"/>
          <w:szCs w:val="22"/>
        </w:rPr>
        <w:t xml:space="preserve">Bestyrelsen og direktionen vurderer løbende risici, som </w:t>
      </w:r>
      <w:r w:rsidR="00085472">
        <w:rPr>
          <w:sz w:val="22"/>
          <w:szCs w:val="22"/>
        </w:rPr>
        <w:t>Strategic Partners A/S</w:t>
      </w:r>
      <w:r>
        <w:rPr>
          <w:sz w:val="22"/>
          <w:szCs w:val="22"/>
        </w:rPr>
        <w:t xml:space="preserve"> er udsat for, herunder risici relateret til finansiel rapportering. Vurderingen omfatter risikoen for bedrageri og skadelig adfærd. </w:t>
      </w:r>
      <w:r w:rsidR="00085472">
        <w:rPr>
          <w:sz w:val="22"/>
          <w:szCs w:val="22"/>
        </w:rPr>
        <w:t>Strategic Partners A/</w:t>
      </w:r>
      <w:proofErr w:type="spellStart"/>
      <w:r w:rsidR="00085472">
        <w:rPr>
          <w:sz w:val="22"/>
          <w:szCs w:val="22"/>
        </w:rPr>
        <w:t>S</w:t>
      </w:r>
      <w:r w:rsidR="00EC4C86">
        <w:rPr>
          <w:sz w:val="22"/>
          <w:szCs w:val="22"/>
        </w:rPr>
        <w:t>’s</w:t>
      </w:r>
      <w:proofErr w:type="spellEnd"/>
      <w:r>
        <w:rPr>
          <w:sz w:val="22"/>
          <w:szCs w:val="22"/>
        </w:rPr>
        <w:t xml:space="preserve"> risikoprofil og styring er beskrevet </w:t>
      </w:r>
      <w:r w:rsidR="00202993">
        <w:rPr>
          <w:sz w:val="22"/>
          <w:szCs w:val="22"/>
        </w:rPr>
        <w:t>i årsrapporten</w:t>
      </w:r>
      <w:r>
        <w:rPr>
          <w:sz w:val="22"/>
          <w:szCs w:val="22"/>
        </w:rPr>
        <w:t xml:space="preserve"> under "</w:t>
      </w:r>
      <w:r w:rsidR="00F26693">
        <w:rPr>
          <w:sz w:val="22"/>
          <w:szCs w:val="22"/>
        </w:rPr>
        <w:t>Risk Management</w:t>
      </w:r>
      <w:r>
        <w:rPr>
          <w:sz w:val="22"/>
          <w:szCs w:val="22"/>
        </w:rPr>
        <w:t xml:space="preserve">". </w:t>
      </w:r>
    </w:p>
    <w:p w14:paraId="42ABF1F9" w14:textId="77777777" w:rsidR="003B05CE" w:rsidRDefault="003B05CE" w:rsidP="003B05CE">
      <w:pPr>
        <w:pStyle w:val="Default"/>
        <w:spacing w:line="360" w:lineRule="auto"/>
        <w:rPr>
          <w:sz w:val="22"/>
          <w:szCs w:val="22"/>
        </w:rPr>
      </w:pPr>
      <w:r>
        <w:rPr>
          <w:sz w:val="22"/>
          <w:szCs w:val="22"/>
        </w:rPr>
        <w:lastRenderedPageBreak/>
        <w:t xml:space="preserve">Procedurer og kontrolaktiviteter for at minimere risikoen for væsentlige fejl og mangler i relation til regnskabsaflæggelsen er beskrevet og dokumenteret for alle væsentlige regnskabsaflæggelsesområder. </w:t>
      </w:r>
    </w:p>
    <w:p w14:paraId="65E1F2C0" w14:textId="77777777" w:rsidR="00202993" w:rsidRDefault="00202993" w:rsidP="003B05CE">
      <w:pPr>
        <w:pStyle w:val="Default"/>
        <w:spacing w:line="360" w:lineRule="auto"/>
        <w:rPr>
          <w:b/>
          <w:bCs/>
          <w:sz w:val="22"/>
          <w:szCs w:val="22"/>
        </w:rPr>
      </w:pPr>
    </w:p>
    <w:p w14:paraId="05024CBD" w14:textId="103CFE03" w:rsidR="003B05CE" w:rsidRDefault="003B05CE" w:rsidP="0046472A">
      <w:pPr>
        <w:pStyle w:val="Default"/>
        <w:spacing w:line="360" w:lineRule="auto"/>
        <w:rPr>
          <w:sz w:val="22"/>
          <w:szCs w:val="22"/>
        </w:rPr>
      </w:pPr>
      <w:r>
        <w:rPr>
          <w:b/>
          <w:bCs/>
          <w:sz w:val="22"/>
          <w:szCs w:val="22"/>
        </w:rPr>
        <w:t xml:space="preserve">Kontrolprocedurer: </w:t>
      </w:r>
      <w:r>
        <w:rPr>
          <w:sz w:val="22"/>
          <w:szCs w:val="22"/>
        </w:rPr>
        <w:t xml:space="preserve">Kontrolprocedurerne er integreret i regnskabs- og rapporteringssystemerne og omfatter procedurer vedrørende godkendelse og certificering, systemkontroller, afstemninger og analytiske kontroller. Processer og systemer af særlig betydning for regnskabsaflæggelsen er beskrevet i særskilte arbejdsbeskrivelser. Direktionen følger op for at sikre, at eventuelle interne kontrolsvagheder er rettet, og at eventuelle fejl eller udeladelser identificeret og rapporteret af revisorerne bliver rettet, herunder at kontroller eller procedurer implementeres for at forhindre fejl eller udeladelser. </w:t>
      </w:r>
    </w:p>
    <w:p w14:paraId="2A393C65" w14:textId="77777777" w:rsidR="0046472A" w:rsidRDefault="0046472A" w:rsidP="003B05CE">
      <w:pPr>
        <w:pStyle w:val="Default"/>
        <w:spacing w:line="360" w:lineRule="auto"/>
        <w:rPr>
          <w:b/>
          <w:bCs/>
          <w:sz w:val="22"/>
          <w:szCs w:val="22"/>
        </w:rPr>
      </w:pPr>
    </w:p>
    <w:p w14:paraId="4446939A" w14:textId="65B3E585" w:rsidR="003B05CE" w:rsidRDefault="003B05CE" w:rsidP="003B05CE">
      <w:pPr>
        <w:pStyle w:val="Default"/>
        <w:spacing w:line="360" w:lineRule="auto"/>
        <w:rPr>
          <w:sz w:val="22"/>
          <w:szCs w:val="22"/>
        </w:rPr>
      </w:pPr>
      <w:r>
        <w:rPr>
          <w:b/>
          <w:bCs/>
          <w:sz w:val="22"/>
          <w:szCs w:val="22"/>
        </w:rPr>
        <w:t xml:space="preserve">Information og kommunikation: </w:t>
      </w:r>
      <w:r>
        <w:rPr>
          <w:sz w:val="22"/>
          <w:szCs w:val="22"/>
        </w:rPr>
        <w:t xml:space="preserve">Arbejdsbeskrivelser, rapporteringsinstrukser og politikker i forhold til godkendelser og modpartsrisici opdateres løbende og er tilgængelige for </w:t>
      </w:r>
      <w:r w:rsidR="003776CD">
        <w:rPr>
          <w:sz w:val="22"/>
          <w:szCs w:val="22"/>
        </w:rPr>
        <w:t>bestyrelsen</w:t>
      </w:r>
      <w:r>
        <w:rPr>
          <w:sz w:val="22"/>
          <w:szCs w:val="22"/>
        </w:rPr>
        <w:t xml:space="preserve">. </w:t>
      </w:r>
    </w:p>
    <w:p w14:paraId="62994379" w14:textId="206766D0" w:rsidR="003B05CE" w:rsidRDefault="007B77B3" w:rsidP="003B05CE">
      <w:pPr>
        <w:pStyle w:val="Default"/>
        <w:spacing w:line="360" w:lineRule="auto"/>
        <w:rPr>
          <w:sz w:val="22"/>
          <w:szCs w:val="22"/>
        </w:rPr>
      </w:pPr>
      <w:r>
        <w:rPr>
          <w:sz w:val="22"/>
          <w:szCs w:val="22"/>
        </w:rPr>
        <w:t>Bestyrelse og direktion</w:t>
      </w:r>
      <w:r w:rsidR="00B0465E">
        <w:rPr>
          <w:sz w:val="22"/>
          <w:szCs w:val="22"/>
        </w:rPr>
        <w:t xml:space="preserve"> gennemser løbende alle </w:t>
      </w:r>
      <w:r w:rsidR="00656266">
        <w:rPr>
          <w:sz w:val="22"/>
          <w:szCs w:val="22"/>
        </w:rPr>
        <w:t>processer</w:t>
      </w:r>
      <w:r w:rsidR="003B05CE">
        <w:rPr>
          <w:sz w:val="22"/>
          <w:szCs w:val="22"/>
        </w:rPr>
        <w:t xml:space="preserve"> for at sikre, at alle økonomifunktioner er opdateret på den seneste udvikling i politikker og procedurer for at sikre ensartet høj kvalitet i den løbende rapportering, der danner grundlag for regnskabsaflæggelsen. </w:t>
      </w:r>
    </w:p>
    <w:p w14:paraId="2CBE7291" w14:textId="77777777" w:rsidR="003B05CE" w:rsidRDefault="003B05CE" w:rsidP="003B05CE">
      <w:pPr>
        <w:pStyle w:val="Default"/>
        <w:spacing w:line="360" w:lineRule="auto"/>
        <w:rPr>
          <w:sz w:val="22"/>
          <w:szCs w:val="22"/>
        </w:rPr>
      </w:pPr>
      <w:r>
        <w:rPr>
          <w:sz w:val="22"/>
          <w:szCs w:val="22"/>
        </w:rPr>
        <w:t xml:space="preserve">De oplysninger og transaktioner, der ligger til grund for regnskabsaflæggelsen, er samlet og registreret i et samlet, integreret økonomi- og informationssystem efter ensartede principper og definitioner. </w:t>
      </w:r>
    </w:p>
    <w:p w14:paraId="00048BDD" w14:textId="77777777" w:rsidR="003B05CE" w:rsidRDefault="003B05CE" w:rsidP="003B05CE">
      <w:pPr>
        <w:pStyle w:val="Default"/>
        <w:spacing w:line="360" w:lineRule="auto"/>
        <w:rPr>
          <w:b/>
          <w:bCs/>
          <w:sz w:val="22"/>
          <w:szCs w:val="22"/>
        </w:rPr>
      </w:pPr>
    </w:p>
    <w:p w14:paraId="213DF6F3" w14:textId="159C398F" w:rsidR="003B05CE" w:rsidRDefault="003B05CE" w:rsidP="003B05CE">
      <w:pPr>
        <w:pStyle w:val="Default"/>
        <w:spacing w:line="360" w:lineRule="auto"/>
        <w:rPr>
          <w:sz w:val="22"/>
          <w:szCs w:val="22"/>
        </w:rPr>
      </w:pPr>
      <w:r>
        <w:rPr>
          <w:b/>
          <w:bCs/>
          <w:sz w:val="22"/>
          <w:szCs w:val="22"/>
        </w:rPr>
        <w:t xml:space="preserve">Overvågning: </w:t>
      </w:r>
      <w:r w:rsidR="00085472">
        <w:rPr>
          <w:sz w:val="22"/>
          <w:szCs w:val="22"/>
        </w:rPr>
        <w:t>Strategic Partners A/S</w:t>
      </w:r>
      <w:r>
        <w:rPr>
          <w:sz w:val="22"/>
          <w:szCs w:val="22"/>
        </w:rPr>
        <w:t xml:space="preserve"> anvender et fuldt integreret økonomi- og konsolideringssystem til at overvåge regnskabsinformationen. Systemet er sammen med processen for udarbejdelse af regnskaber i stand til at identificere væsentlige regnskabsaflæggelsesfejl og udeladelser, herunder væsentlig intern kontrol og systemsvagheder. </w:t>
      </w:r>
    </w:p>
    <w:p w14:paraId="74988C2E" w14:textId="77777777" w:rsidR="00C3475B" w:rsidRDefault="00C3475B" w:rsidP="003B05CE">
      <w:pPr>
        <w:pStyle w:val="Default"/>
        <w:spacing w:line="360" w:lineRule="auto"/>
        <w:rPr>
          <w:sz w:val="22"/>
          <w:szCs w:val="22"/>
        </w:rPr>
      </w:pPr>
    </w:p>
    <w:p w14:paraId="61378CAF" w14:textId="30A63DAB" w:rsidR="003B05CE" w:rsidRDefault="003B05CE" w:rsidP="003B05CE">
      <w:pPr>
        <w:pStyle w:val="Default"/>
        <w:spacing w:line="360" w:lineRule="auto"/>
        <w:rPr>
          <w:sz w:val="22"/>
          <w:szCs w:val="22"/>
        </w:rPr>
      </w:pPr>
      <w:r>
        <w:rPr>
          <w:sz w:val="22"/>
          <w:szCs w:val="22"/>
        </w:rPr>
        <w:t xml:space="preserve">Bestyrelsen og direktionen modtager månedlig intern økonomirapportering, som de gennemgår op imod deres egen viden og forventninger. Den månedlige rapportering udvikles løbende. </w:t>
      </w:r>
    </w:p>
    <w:p w14:paraId="01E85F6A" w14:textId="77777777" w:rsidR="00C3475B" w:rsidRDefault="00C3475B" w:rsidP="003B05CE">
      <w:pPr>
        <w:spacing w:line="360" w:lineRule="auto"/>
      </w:pPr>
    </w:p>
    <w:p w14:paraId="2A6DA965" w14:textId="7ECF6B55" w:rsidR="00E617F4" w:rsidRDefault="00C3475B" w:rsidP="003B05CE">
      <w:pPr>
        <w:spacing w:line="360" w:lineRule="auto"/>
      </w:pPr>
      <w:r>
        <w:t>Herlev</w:t>
      </w:r>
      <w:r w:rsidR="009C6D5C">
        <w:t xml:space="preserve"> </w:t>
      </w:r>
      <w:r w:rsidR="0001143C">
        <w:t>oktober</w:t>
      </w:r>
      <w:r w:rsidR="009C6D5C">
        <w:t xml:space="preserve"> </w:t>
      </w:r>
      <w:r w:rsidR="003B05CE">
        <w:t>202</w:t>
      </w:r>
      <w:r w:rsidR="00A94E34">
        <w:t>4</w:t>
      </w:r>
    </w:p>
    <w:sectPr w:rsidR="00E617F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C68B8"/>
    <w:multiLevelType w:val="hybridMultilevel"/>
    <w:tmpl w:val="DD86111A"/>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D3F14C8"/>
    <w:multiLevelType w:val="hybridMultilevel"/>
    <w:tmpl w:val="C66236F2"/>
    <w:lvl w:ilvl="0" w:tplc="922AD80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01D7CA0"/>
    <w:multiLevelType w:val="hybridMultilevel"/>
    <w:tmpl w:val="953230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83568960">
    <w:abstractNumId w:val="2"/>
  </w:num>
  <w:num w:numId="2" w16cid:durableId="1246844318">
    <w:abstractNumId w:val="1"/>
  </w:num>
  <w:num w:numId="3" w16cid:durableId="659046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CE"/>
    <w:rsid w:val="0001143C"/>
    <w:rsid w:val="0003240A"/>
    <w:rsid w:val="00085472"/>
    <w:rsid w:val="00202993"/>
    <w:rsid w:val="003776CD"/>
    <w:rsid w:val="003B05CE"/>
    <w:rsid w:val="00455627"/>
    <w:rsid w:val="0046472A"/>
    <w:rsid w:val="0056556E"/>
    <w:rsid w:val="00656266"/>
    <w:rsid w:val="007B77B3"/>
    <w:rsid w:val="008D5FF9"/>
    <w:rsid w:val="009C6D5C"/>
    <w:rsid w:val="00A94E34"/>
    <w:rsid w:val="00B0465E"/>
    <w:rsid w:val="00B81A15"/>
    <w:rsid w:val="00C200D7"/>
    <w:rsid w:val="00C3475B"/>
    <w:rsid w:val="00C405CB"/>
    <w:rsid w:val="00E11EC7"/>
    <w:rsid w:val="00E33DB5"/>
    <w:rsid w:val="00E617F4"/>
    <w:rsid w:val="00EC4C86"/>
    <w:rsid w:val="00F26693"/>
    <w:rsid w:val="00FB0B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9F9A0"/>
  <w15:chartTrackingRefBased/>
  <w15:docId w15:val="{E76398BD-09C6-4DCC-94EA-3B1CD0B9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B05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3B05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3B05CE"/>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3B05CE"/>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3B05CE"/>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3B05C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B05C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B05C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B05C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B05CE"/>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3B05CE"/>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3B05CE"/>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3B05CE"/>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3B05CE"/>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3B05C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B05C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B05C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B05CE"/>
    <w:rPr>
      <w:rFonts w:eastAsiaTheme="majorEastAsia" w:cstheme="majorBidi"/>
      <w:color w:val="272727" w:themeColor="text1" w:themeTint="D8"/>
    </w:rPr>
  </w:style>
  <w:style w:type="paragraph" w:styleId="Titel">
    <w:name w:val="Title"/>
    <w:basedOn w:val="Normal"/>
    <w:next w:val="Normal"/>
    <w:link w:val="TitelTegn"/>
    <w:uiPriority w:val="10"/>
    <w:qFormat/>
    <w:rsid w:val="003B05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B05C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B05C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B05C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B05C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B05CE"/>
    <w:rPr>
      <w:i/>
      <w:iCs/>
      <w:color w:val="404040" w:themeColor="text1" w:themeTint="BF"/>
    </w:rPr>
  </w:style>
  <w:style w:type="paragraph" w:styleId="Listeafsnit">
    <w:name w:val="List Paragraph"/>
    <w:basedOn w:val="Normal"/>
    <w:uiPriority w:val="34"/>
    <w:qFormat/>
    <w:rsid w:val="003B05CE"/>
    <w:pPr>
      <w:ind w:left="720"/>
      <w:contextualSpacing/>
    </w:pPr>
  </w:style>
  <w:style w:type="character" w:styleId="Kraftigfremhvning">
    <w:name w:val="Intense Emphasis"/>
    <w:basedOn w:val="Standardskrifttypeiafsnit"/>
    <w:uiPriority w:val="21"/>
    <w:qFormat/>
    <w:rsid w:val="003B05CE"/>
    <w:rPr>
      <w:i/>
      <w:iCs/>
      <w:color w:val="2F5496" w:themeColor="accent1" w:themeShade="BF"/>
    </w:rPr>
  </w:style>
  <w:style w:type="paragraph" w:styleId="Strktcitat">
    <w:name w:val="Intense Quote"/>
    <w:basedOn w:val="Normal"/>
    <w:next w:val="Normal"/>
    <w:link w:val="StrktcitatTegn"/>
    <w:uiPriority w:val="30"/>
    <w:qFormat/>
    <w:rsid w:val="003B05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3B05CE"/>
    <w:rPr>
      <w:i/>
      <w:iCs/>
      <w:color w:val="2F5496" w:themeColor="accent1" w:themeShade="BF"/>
    </w:rPr>
  </w:style>
  <w:style w:type="character" w:styleId="Kraftighenvisning">
    <w:name w:val="Intense Reference"/>
    <w:basedOn w:val="Standardskrifttypeiafsnit"/>
    <w:uiPriority w:val="32"/>
    <w:qFormat/>
    <w:rsid w:val="003B05CE"/>
    <w:rPr>
      <w:b/>
      <w:bCs/>
      <w:smallCaps/>
      <w:color w:val="2F5496" w:themeColor="accent1" w:themeShade="BF"/>
      <w:spacing w:val="5"/>
    </w:rPr>
  </w:style>
  <w:style w:type="paragraph" w:customStyle="1" w:styleId="Default">
    <w:name w:val="Default"/>
    <w:rsid w:val="003B05CE"/>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3453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Bendtsen</dc:creator>
  <cp:keywords/>
  <dc:description/>
  <cp:lastModifiedBy>Michael Hove</cp:lastModifiedBy>
  <cp:revision>2</cp:revision>
  <dcterms:created xsi:type="dcterms:W3CDTF">2024-09-28T21:42:00Z</dcterms:created>
  <dcterms:modified xsi:type="dcterms:W3CDTF">2024-09-28T21:42:00Z</dcterms:modified>
</cp:coreProperties>
</file>